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4492" w:rsidRDefault="00564492" w:rsidP="0056449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Расходы (план) бюджета муниципального района «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Обоянский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район» </w:t>
      </w:r>
    </w:p>
    <w:p w:rsidR="00564492" w:rsidRDefault="00564492" w:rsidP="0056449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Курской области в разрезе отраслей на 01.</w:t>
      </w:r>
      <w:r w:rsidR="0033286E">
        <w:rPr>
          <w:rFonts w:ascii="Times New Roman" w:hAnsi="Times New Roman" w:cs="Times New Roman"/>
          <w:b/>
          <w:sz w:val="36"/>
          <w:szCs w:val="36"/>
        </w:rPr>
        <w:t>1</w:t>
      </w:r>
      <w:r w:rsidR="00BB3876">
        <w:rPr>
          <w:rFonts w:ascii="Times New Roman" w:hAnsi="Times New Roman" w:cs="Times New Roman"/>
          <w:b/>
          <w:sz w:val="36"/>
          <w:szCs w:val="36"/>
        </w:rPr>
        <w:t>1</w:t>
      </w:r>
      <w:r>
        <w:rPr>
          <w:rFonts w:ascii="Times New Roman" w:hAnsi="Times New Roman" w:cs="Times New Roman"/>
          <w:b/>
          <w:sz w:val="36"/>
          <w:szCs w:val="36"/>
        </w:rPr>
        <w:t>.20</w:t>
      </w:r>
      <w:r w:rsidR="00717560">
        <w:rPr>
          <w:rFonts w:ascii="Times New Roman" w:hAnsi="Times New Roman" w:cs="Times New Roman"/>
          <w:b/>
          <w:sz w:val="36"/>
          <w:szCs w:val="36"/>
        </w:rPr>
        <w:t>20</w:t>
      </w:r>
      <w:r>
        <w:rPr>
          <w:rFonts w:ascii="Times New Roman" w:hAnsi="Times New Roman" w:cs="Times New Roman"/>
          <w:b/>
          <w:sz w:val="36"/>
          <w:szCs w:val="36"/>
        </w:rPr>
        <w:t xml:space="preserve"> г.</w:t>
      </w:r>
    </w:p>
    <w:p w:rsidR="00564492" w:rsidRDefault="00BB3876" w:rsidP="0056449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noProof/>
        </w:rPr>
        <w:drawing>
          <wp:inline distT="0" distB="0" distL="0" distR="0" wp14:anchorId="1C815A24" wp14:editId="27E77404">
            <wp:extent cx="8542020" cy="5646420"/>
            <wp:effectExtent l="0" t="0" r="11430" b="11430"/>
            <wp:docPr id="3" name="Диаграмма 3">
              <a:extLst xmlns:a="http://schemas.openxmlformats.org/drawingml/2006/main">
                <a:ext uri="{FF2B5EF4-FFF2-40B4-BE49-F238E27FC236}">
                  <a16:creationId xmlns:a16="http://schemas.microsoft.com/office/drawing/2014/main" id="{94B3A8EC-E79F-48BE-823D-7202AE359BE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E554F" w:rsidRDefault="00CE554F" w:rsidP="00CE554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Hlk525631540"/>
      <w:r>
        <w:rPr>
          <w:rFonts w:ascii="Times New Roman" w:hAnsi="Times New Roman" w:cs="Times New Roman"/>
          <w:b/>
          <w:sz w:val="36"/>
          <w:szCs w:val="36"/>
        </w:rPr>
        <w:lastRenderedPageBreak/>
        <w:t>Расходы (факт) бюджета муниципального района «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Обоянский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район» </w:t>
      </w:r>
    </w:p>
    <w:p w:rsidR="00CE554F" w:rsidRDefault="00CE554F" w:rsidP="00CE554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Курской области в разрезе отраслей на 01.</w:t>
      </w:r>
      <w:r w:rsidR="0033286E">
        <w:rPr>
          <w:rFonts w:ascii="Times New Roman" w:hAnsi="Times New Roman" w:cs="Times New Roman"/>
          <w:b/>
          <w:sz w:val="36"/>
          <w:szCs w:val="36"/>
        </w:rPr>
        <w:t>1</w:t>
      </w:r>
      <w:r w:rsidR="00BB3876">
        <w:rPr>
          <w:rFonts w:ascii="Times New Roman" w:hAnsi="Times New Roman" w:cs="Times New Roman"/>
          <w:b/>
          <w:sz w:val="36"/>
          <w:szCs w:val="36"/>
        </w:rPr>
        <w:t>1</w:t>
      </w:r>
      <w:r>
        <w:rPr>
          <w:rFonts w:ascii="Times New Roman" w:hAnsi="Times New Roman" w:cs="Times New Roman"/>
          <w:b/>
          <w:sz w:val="36"/>
          <w:szCs w:val="36"/>
        </w:rPr>
        <w:t>.20</w:t>
      </w:r>
      <w:r w:rsidR="00717560">
        <w:rPr>
          <w:rFonts w:ascii="Times New Roman" w:hAnsi="Times New Roman" w:cs="Times New Roman"/>
          <w:b/>
          <w:sz w:val="36"/>
          <w:szCs w:val="36"/>
        </w:rPr>
        <w:t>20</w:t>
      </w:r>
      <w:r>
        <w:rPr>
          <w:rFonts w:ascii="Times New Roman" w:hAnsi="Times New Roman" w:cs="Times New Roman"/>
          <w:b/>
          <w:sz w:val="36"/>
          <w:szCs w:val="36"/>
        </w:rPr>
        <w:t xml:space="preserve"> г.</w:t>
      </w:r>
    </w:p>
    <w:tbl>
      <w:tblPr>
        <w:tblW w:w="15244" w:type="dxa"/>
        <w:tblInd w:w="108" w:type="dxa"/>
        <w:tblLook w:val="04A0" w:firstRow="1" w:lastRow="0" w:firstColumn="1" w:lastColumn="0" w:noHBand="0" w:noVBand="1"/>
      </w:tblPr>
      <w:tblGrid>
        <w:gridCol w:w="1024"/>
        <w:gridCol w:w="4205"/>
        <w:gridCol w:w="2092"/>
        <w:gridCol w:w="1732"/>
        <w:gridCol w:w="1996"/>
        <w:gridCol w:w="1734"/>
        <w:gridCol w:w="2461"/>
      </w:tblGrid>
      <w:tr w:rsidR="00904238" w:rsidRPr="00904238" w:rsidTr="00BB3876">
        <w:trPr>
          <w:trHeight w:val="418"/>
        </w:trPr>
        <w:tc>
          <w:tcPr>
            <w:tcW w:w="152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4238" w:rsidRDefault="00BB3876" w:rsidP="00CE554F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2E2C1B46" wp14:editId="5AB388C9">
                  <wp:extent cx="8412480" cy="5349240"/>
                  <wp:effectExtent l="0" t="0" r="7620" b="3810"/>
                  <wp:docPr id="1" name="Диаграмма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4B3A8EC-E79F-48BE-823D-7202AE359BE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  <w:p w:rsidR="00904238" w:rsidRDefault="00904238" w:rsidP="0090423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Расходы (план, факт) бюджета муниципального района «</w:t>
            </w: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Обоянский</w:t>
            </w:r>
            <w:proofErr w:type="spellEnd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район» </w:t>
            </w:r>
          </w:p>
          <w:p w:rsidR="00904238" w:rsidRPr="005933F3" w:rsidRDefault="00904238" w:rsidP="00AC416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Курской области в разрезе отраслей на 01.</w:t>
            </w:r>
            <w:r w:rsidR="0033286E"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  <w:r w:rsidR="00BB3876"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.20</w:t>
            </w:r>
            <w:r w:rsidR="00717560">
              <w:rPr>
                <w:rFonts w:ascii="Times New Roman" w:hAnsi="Times New Roman" w:cs="Times New Roman"/>
                <w:b/>
                <w:sz w:val="36"/>
                <w:szCs w:val="36"/>
              </w:rPr>
              <w:t>20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г.</w:t>
            </w:r>
          </w:p>
        </w:tc>
      </w:tr>
      <w:tr w:rsidR="008C647B" w:rsidRPr="00904238" w:rsidTr="00E904E4">
        <w:trPr>
          <w:trHeight w:val="334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4238" w:rsidRPr="00904238" w:rsidTr="00E904E4">
        <w:trPr>
          <w:trHeight w:val="362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Наименование раздела расходов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3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% исполнения бюджета</w:t>
            </w:r>
          </w:p>
        </w:tc>
      </w:tr>
      <w:tr w:rsidR="008C647B" w:rsidRPr="00904238" w:rsidTr="00E904E4">
        <w:trPr>
          <w:trHeight w:val="362"/>
        </w:trPr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Сумма, тыс. руб.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Сумма, тыс. руб.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38" w:rsidRPr="00904238" w:rsidRDefault="00904238" w:rsidP="0090423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</w:tr>
      <w:tr w:rsidR="00BB3876" w:rsidRPr="00904238" w:rsidTr="00E904E4">
        <w:trPr>
          <w:trHeight w:val="386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904238" w:rsidRDefault="00BB3876" w:rsidP="00BB387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904238" w:rsidRDefault="00BB3876" w:rsidP="00BB387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815187,5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549079,6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100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67,36</w:t>
            </w:r>
          </w:p>
        </w:tc>
      </w:tr>
      <w:tr w:rsidR="00BB3876" w:rsidRPr="00904238" w:rsidTr="00E904E4">
        <w:trPr>
          <w:trHeight w:val="362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904238" w:rsidRDefault="00BB3876" w:rsidP="00BB38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876" w:rsidRPr="00904238" w:rsidRDefault="00BB3876" w:rsidP="00BB38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Общегосударственные расходы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84568,8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10,37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43732,7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7,96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51,71</w:t>
            </w:r>
          </w:p>
        </w:tc>
      </w:tr>
      <w:tr w:rsidR="00BB3876" w:rsidRPr="00904238" w:rsidTr="00E904E4">
        <w:trPr>
          <w:trHeight w:val="725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904238" w:rsidRDefault="00BB3876" w:rsidP="00BB38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876" w:rsidRPr="00904238" w:rsidRDefault="00BB3876" w:rsidP="00BB38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0,01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0,00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0,00</w:t>
            </w:r>
          </w:p>
        </w:tc>
      </w:tr>
      <w:tr w:rsidR="00BB3876" w:rsidRPr="00904238" w:rsidTr="00E904E4">
        <w:trPr>
          <w:trHeight w:val="471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904238" w:rsidRDefault="00BB3876" w:rsidP="00BB38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876" w:rsidRPr="00904238" w:rsidRDefault="00BB3876" w:rsidP="00BB38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49464,3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6,07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25701,4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4,68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51,96</w:t>
            </w:r>
          </w:p>
        </w:tc>
      </w:tr>
      <w:tr w:rsidR="00BB3876" w:rsidRPr="00904238" w:rsidTr="00E904E4">
        <w:trPr>
          <w:trHeight w:val="725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904238" w:rsidRDefault="00BB3876" w:rsidP="00BB38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876" w:rsidRPr="00904238" w:rsidRDefault="00BB3876" w:rsidP="00BB38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13851,7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1,70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8802,5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1,60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63,55</w:t>
            </w:r>
          </w:p>
        </w:tc>
      </w:tr>
      <w:tr w:rsidR="00BB3876" w:rsidRPr="00904238" w:rsidTr="00E904E4">
        <w:trPr>
          <w:trHeight w:val="362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904238" w:rsidRDefault="00BB3876" w:rsidP="00BB38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876" w:rsidRPr="00904238" w:rsidRDefault="00BB3876" w:rsidP="00BB38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493006,4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60,48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328206,7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59,77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66,57</w:t>
            </w:r>
          </w:p>
        </w:tc>
      </w:tr>
      <w:tr w:rsidR="00BB3876" w:rsidRPr="00904238" w:rsidTr="00E904E4">
        <w:trPr>
          <w:trHeight w:val="362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904238" w:rsidRDefault="00BB3876" w:rsidP="00BB38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876" w:rsidRPr="00904238" w:rsidRDefault="00BB3876" w:rsidP="00BB38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50928,3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6,25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bookmarkStart w:id="1" w:name="_GoBack"/>
            <w:bookmarkEnd w:id="1"/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37045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6,75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72,74</w:t>
            </w:r>
          </w:p>
        </w:tc>
      </w:tr>
      <w:tr w:rsidR="00BB3876" w:rsidRPr="00904238" w:rsidTr="00E904E4">
        <w:trPr>
          <w:trHeight w:val="362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904238" w:rsidRDefault="00BB3876" w:rsidP="00BB38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876" w:rsidRPr="00904238" w:rsidRDefault="00BB3876" w:rsidP="00BB38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664,3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0,08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260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0,05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39,14</w:t>
            </w:r>
          </w:p>
        </w:tc>
      </w:tr>
      <w:tr w:rsidR="00BB3876" w:rsidRPr="00904238" w:rsidTr="00E904E4">
        <w:trPr>
          <w:trHeight w:val="362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904238" w:rsidRDefault="00BB3876" w:rsidP="00BB38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876" w:rsidRPr="00904238" w:rsidRDefault="00BB3876" w:rsidP="00BB38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104275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12,79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88470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16,11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84,84</w:t>
            </w:r>
          </w:p>
        </w:tc>
      </w:tr>
      <w:tr w:rsidR="00BB3876" w:rsidRPr="00904238" w:rsidTr="00E904E4">
        <w:trPr>
          <w:trHeight w:val="362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904238" w:rsidRDefault="00BB3876" w:rsidP="00BB38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876" w:rsidRPr="00904238" w:rsidRDefault="00BB3876" w:rsidP="00BB38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320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0,04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270,8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0,05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84,63</w:t>
            </w:r>
          </w:p>
        </w:tc>
      </w:tr>
      <w:tr w:rsidR="00BB3876" w:rsidRPr="00904238" w:rsidTr="00E904E4">
        <w:trPr>
          <w:trHeight w:val="877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904238" w:rsidRDefault="00BB3876" w:rsidP="00BB38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876" w:rsidRPr="00904238" w:rsidRDefault="00BB3876" w:rsidP="00BB38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042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18058,7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2,22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16590,5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color w:val="000000"/>
                <w:sz w:val="32"/>
                <w:szCs w:val="32"/>
              </w:rPr>
              <w:t>3,02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76" w:rsidRPr="00BB3876" w:rsidRDefault="00BB3876" w:rsidP="00BB3876">
            <w:pPr>
              <w:jc w:val="center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BB3876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91,87</w:t>
            </w:r>
          </w:p>
        </w:tc>
      </w:tr>
      <w:bookmarkEnd w:id="0"/>
    </w:tbl>
    <w:p w:rsidR="00904238" w:rsidRDefault="00904238" w:rsidP="00CE554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sectPr w:rsidR="00904238" w:rsidSect="00CE554F"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574C" w:rsidRDefault="0019574C" w:rsidP="00CE554F">
      <w:pPr>
        <w:spacing w:after="0" w:line="240" w:lineRule="auto"/>
      </w:pPr>
      <w:r>
        <w:separator/>
      </w:r>
    </w:p>
  </w:endnote>
  <w:endnote w:type="continuationSeparator" w:id="0">
    <w:p w:rsidR="0019574C" w:rsidRDefault="0019574C" w:rsidP="00CE5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574C" w:rsidRDefault="0019574C" w:rsidP="00CE554F">
      <w:pPr>
        <w:spacing w:after="0" w:line="240" w:lineRule="auto"/>
      </w:pPr>
      <w:r>
        <w:separator/>
      </w:r>
    </w:p>
  </w:footnote>
  <w:footnote w:type="continuationSeparator" w:id="0">
    <w:p w:rsidR="0019574C" w:rsidRDefault="0019574C" w:rsidP="00CE55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554F"/>
    <w:rsid w:val="000678C4"/>
    <w:rsid w:val="00095286"/>
    <w:rsid w:val="0010699B"/>
    <w:rsid w:val="00136A9E"/>
    <w:rsid w:val="00151A0B"/>
    <w:rsid w:val="0019574C"/>
    <w:rsid w:val="001B28CC"/>
    <w:rsid w:val="00233A0A"/>
    <w:rsid w:val="002A18A7"/>
    <w:rsid w:val="0033286E"/>
    <w:rsid w:val="003518CC"/>
    <w:rsid w:val="003D3212"/>
    <w:rsid w:val="00440E1D"/>
    <w:rsid w:val="00471564"/>
    <w:rsid w:val="004B14E3"/>
    <w:rsid w:val="00506ACB"/>
    <w:rsid w:val="00564492"/>
    <w:rsid w:val="00587D50"/>
    <w:rsid w:val="005A5951"/>
    <w:rsid w:val="005D227E"/>
    <w:rsid w:val="005E1FBB"/>
    <w:rsid w:val="00601630"/>
    <w:rsid w:val="006017AE"/>
    <w:rsid w:val="00631BDE"/>
    <w:rsid w:val="00635EF3"/>
    <w:rsid w:val="00660D4C"/>
    <w:rsid w:val="006D46A0"/>
    <w:rsid w:val="006D7E7B"/>
    <w:rsid w:val="0070496A"/>
    <w:rsid w:val="00707E43"/>
    <w:rsid w:val="00717560"/>
    <w:rsid w:val="0072478A"/>
    <w:rsid w:val="007417D4"/>
    <w:rsid w:val="00741FCB"/>
    <w:rsid w:val="0076539D"/>
    <w:rsid w:val="007B172C"/>
    <w:rsid w:val="0086136C"/>
    <w:rsid w:val="008B40E9"/>
    <w:rsid w:val="008C07B2"/>
    <w:rsid w:val="008C647B"/>
    <w:rsid w:val="00904238"/>
    <w:rsid w:val="00910EF9"/>
    <w:rsid w:val="009B42A0"/>
    <w:rsid w:val="009C5F6E"/>
    <w:rsid w:val="009F18D1"/>
    <w:rsid w:val="00A4350D"/>
    <w:rsid w:val="00AC4163"/>
    <w:rsid w:val="00AF0681"/>
    <w:rsid w:val="00AF55B1"/>
    <w:rsid w:val="00B10017"/>
    <w:rsid w:val="00B11E9C"/>
    <w:rsid w:val="00BB3876"/>
    <w:rsid w:val="00BC02F8"/>
    <w:rsid w:val="00BF7464"/>
    <w:rsid w:val="00CA2411"/>
    <w:rsid w:val="00CE554F"/>
    <w:rsid w:val="00CE6DBA"/>
    <w:rsid w:val="00D46809"/>
    <w:rsid w:val="00DB4DC2"/>
    <w:rsid w:val="00DC4C9F"/>
    <w:rsid w:val="00DF5844"/>
    <w:rsid w:val="00E904E4"/>
    <w:rsid w:val="00EE43CB"/>
    <w:rsid w:val="00EE73F5"/>
    <w:rsid w:val="00F96D30"/>
    <w:rsid w:val="00FA56FD"/>
    <w:rsid w:val="00FA63E9"/>
    <w:rsid w:val="00FE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DAF7F"/>
  <w15:docId w15:val="{45DDB60B-D96D-4107-B46F-245A8B2E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54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E5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554F"/>
  </w:style>
  <w:style w:type="paragraph" w:styleId="a7">
    <w:name w:val="footer"/>
    <w:basedOn w:val="a"/>
    <w:link w:val="a8"/>
    <w:uiPriority w:val="99"/>
    <w:unhideWhenUsed/>
    <w:rsid w:val="00CE5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55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1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7445109780439122E-2"/>
          <c:y val="0.13706577974870657"/>
          <c:w val="0.71057884231536927"/>
          <c:h val="0.55297443418242342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F56A-4443-AB4C-11A1E0EB903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F56A-4443-AB4C-11A1E0EB9034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F56A-4443-AB4C-11A1E0EB903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F56A-4443-AB4C-11A1E0EB9034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F56A-4443-AB4C-11A1E0EB9034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B-F56A-4443-AB4C-11A1E0EB9034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D-F56A-4443-AB4C-11A1E0EB9034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F-F56A-4443-AB4C-11A1E0EB9034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1-F56A-4443-AB4C-11A1E0EB9034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3-F56A-4443-AB4C-11A1E0EB9034}"/>
              </c:ext>
            </c:extLst>
          </c:dPt>
          <c:dLbls>
            <c:dLbl>
              <c:idx val="0"/>
              <c:layout>
                <c:manualLayout>
                  <c:x val="-4.2258900329766473E-2"/>
                  <c:y val="-5.79513383249352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56A-4443-AB4C-11A1E0EB9034}"/>
                </c:ext>
              </c:extLst>
            </c:dLbl>
            <c:dLbl>
              <c:idx val="2"/>
              <c:layout>
                <c:manualLayout>
                  <c:x val="1.6856974074821843E-2"/>
                  <c:y val="-4.94297459953348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56A-4443-AB4C-11A1E0EB9034}"/>
                </c:ext>
              </c:extLst>
            </c:dLbl>
            <c:dLbl>
              <c:idx val="4"/>
              <c:layout>
                <c:manualLayout>
                  <c:x val="4.2165802992574643E-2"/>
                  <c:y val="9.47921096605968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56A-4443-AB4C-11A1E0EB9034}"/>
                </c:ext>
              </c:extLst>
            </c:dLbl>
            <c:dLbl>
              <c:idx val="5"/>
              <c:layout>
                <c:manualLayout>
                  <c:x val="-5.9157998768672435E-2"/>
                  <c:y val="-1.10863392485104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56A-4443-AB4C-11A1E0EB9034}"/>
                </c:ext>
              </c:extLst>
            </c:dLbl>
            <c:dLbl>
              <c:idx val="7"/>
              <c:layout>
                <c:manualLayout>
                  <c:x val="-5.2223181860102247E-2"/>
                  <c:y val="-5.39713734637507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F56A-4443-AB4C-11A1E0EB903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Лист1!$B$6:$B$15</c:f>
              <c:strCache>
                <c:ptCount val="10"/>
                <c:pt idx="0">
                  <c:v>Общегосударственные расходы</c:v>
                </c:pt>
                <c:pt idx="1">
                  <c:v>Национальная безопасность и правоохранительная деятельность</c:v>
                </c:pt>
                <c:pt idx="2">
                  <c:v>Национальная экономика</c:v>
                </c:pt>
                <c:pt idx="3">
                  <c:v>Жилищно-коммунальное хозяйство</c:v>
                </c:pt>
                <c:pt idx="4">
                  <c:v>Образование</c:v>
                </c:pt>
                <c:pt idx="5">
                  <c:v>Культура, кинематография</c:v>
                </c:pt>
                <c:pt idx="6">
                  <c:v>Здравоохранение</c:v>
                </c:pt>
                <c:pt idx="7">
                  <c:v>Социальная политика</c:v>
                </c:pt>
                <c:pt idx="8">
                  <c:v>Физическая культура и спорт</c:v>
                </c:pt>
                <c:pt idx="9">
                  <c:v>Межбюджетные трансферты общего характера бюджетам бюджетной системы Российской Федерации</c:v>
                </c:pt>
              </c:strCache>
            </c:strRef>
          </c:cat>
          <c:val>
            <c:numRef>
              <c:f>Лист1!$D$6:$D$15</c:f>
              <c:numCache>
                <c:formatCode>0.00</c:formatCode>
                <c:ptCount val="10"/>
                <c:pt idx="0">
                  <c:v>10.374153185616807</c:v>
                </c:pt>
                <c:pt idx="1">
                  <c:v>6.1335582304684498E-3</c:v>
                </c:pt>
                <c:pt idx="2">
                  <c:v>6.0678432875872126</c:v>
                </c:pt>
                <c:pt idx="3">
                  <c:v>1.6992041708195966</c:v>
                </c:pt>
                <c:pt idx="4">
                  <c:v>60.47766924787242</c:v>
                </c:pt>
                <c:pt idx="5">
                  <c:v>6.2474338725753285</c:v>
                </c:pt>
                <c:pt idx="6">
                  <c:v>8.1490454650003818E-2</c:v>
                </c:pt>
                <c:pt idx="7">
                  <c:v>12.791535689641954</c:v>
                </c:pt>
                <c:pt idx="8">
                  <c:v>3.9254772674998079E-2</c:v>
                </c:pt>
                <c:pt idx="9">
                  <c:v>2.2152817603312123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4-F56A-4443-AB4C-11A1E0EB903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68514655041339201"/>
          <c:y val="3.0454681970723808E-2"/>
          <c:w val="0.27795797264472372"/>
          <c:h val="0.9159364764321816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rtl="0"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7445109780439122E-2"/>
          <c:y val="0.13706577974870657"/>
          <c:w val="0.71057884231536927"/>
          <c:h val="0.55297443418242342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4E2F-468A-8727-461BEF22685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4E2F-468A-8727-461BEF22685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4E2F-468A-8727-461BEF22685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4E2F-468A-8727-461BEF22685F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4E2F-468A-8727-461BEF22685F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B-4E2F-468A-8727-461BEF22685F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D-4E2F-468A-8727-461BEF22685F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F-4E2F-468A-8727-461BEF22685F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1-4E2F-468A-8727-461BEF22685F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3-4E2F-468A-8727-461BEF22685F}"/>
              </c:ext>
            </c:extLst>
          </c:dPt>
          <c:dLbls>
            <c:dLbl>
              <c:idx val="0"/>
              <c:layout>
                <c:manualLayout>
                  <c:x val="-4.7993733689271748E-2"/>
                  <c:y val="-6.71232994402704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E2F-468A-8727-461BEF22685F}"/>
                </c:ext>
              </c:extLst>
            </c:dLbl>
            <c:dLbl>
              <c:idx val="2"/>
              <c:layout>
                <c:manualLayout>
                  <c:x val="7.0426826988506776E-3"/>
                  <c:y val="-7.87826848976120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E2F-468A-8727-461BEF22685F}"/>
                </c:ext>
              </c:extLst>
            </c:dLbl>
            <c:dLbl>
              <c:idx val="3"/>
              <c:layout>
                <c:manualLayout>
                  <c:x val="2.6652945091265302E-2"/>
                  <c:y val="-3.79881524629388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E2F-468A-8727-461BEF22685F}"/>
                </c:ext>
              </c:extLst>
            </c:dLbl>
            <c:dLbl>
              <c:idx val="4"/>
              <c:layout>
                <c:manualLayout>
                  <c:x val="-4.2321962247596601E-2"/>
                  <c:y val="8.91187803652203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E2F-468A-8727-461BEF22685F}"/>
                </c:ext>
              </c:extLst>
            </c:dLbl>
            <c:dLbl>
              <c:idx val="5"/>
              <c:layout>
                <c:manualLayout>
                  <c:x val="-2.6595865331648358E-2"/>
                  <c:y val="3.662083156135761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4E2F-468A-8727-461BEF22685F}"/>
                </c:ext>
              </c:extLst>
            </c:dLbl>
            <c:dLbl>
              <c:idx val="7"/>
              <c:layout>
                <c:manualLayout>
                  <c:x val="-1.4948727918981638E-2"/>
                  <c:y val="-4.24670627300883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4E2F-468A-8727-461BEF22685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Лист1!$B$6:$B$15</c:f>
              <c:strCache>
                <c:ptCount val="10"/>
                <c:pt idx="0">
                  <c:v>Общегосударственные расходы</c:v>
                </c:pt>
                <c:pt idx="1">
                  <c:v>Национальная безопасность и правоохранительная деятельность</c:v>
                </c:pt>
                <c:pt idx="2">
                  <c:v>Национальная экономика</c:v>
                </c:pt>
                <c:pt idx="3">
                  <c:v>Жилищно-коммунальное хозяйство</c:v>
                </c:pt>
                <c:pt idx="4">
                  <c:v>Образование</c:v>
                </c:pt>
                <c:pt idx="5">
                  <c:v>Культура, кинематография</c:v>
                </c:pt>
                <c:pt idx="6">
                  <c:v>Здравоохранение</c:v>
                </c:pt>
                <c:pt idx="7">
                  <c:v>Социальная политика</c:v>
                </c:pt>
                <c:pt idx="8">
                  <c:v>Физическая культура и спорт</c:v>
                </c:pt>
                <c:pt idx="9">
                  <c:v>Межбюджетные трансферты общего характера бюджетам бюджетной системы Российской Федерации</c:v>
                </c:pt>
              </c:strCache>
            </c:strRef>
          </c:cat>
          <c:val>
            <c:numRef>
              <c:f>Лист1!$F$6:$F$15</c:f>
              <c:numCache>
                <c:formatCode>0.00</c:formatCode>
                <c:ptCount val="10"/>
                <c:pt idx="0">
                  <c:v>7.9647286112978888</c:v>
                </c:pt>
                <c:pt idx="1">
                  <c:v>0</c:v>
                </c:pt>
                <c:pt idx="2">
                  <c:v>4.6808149492350477</c:v>
                </c:pt>
                <c:pt idx="3">
                  <c:v>1.6031373228945311</c:v>
                </c:pt>
                <c:pt idx="4">
                  <c:v>59.773974483845336</c:v>
                </c:pt>
                <c:pt idx="5">
                  <c:v>6.7467449164019211</c:v>
                </c:pt>
                <c:pt idx="6">
                  <c:v>4.7351968639883904E-2</c:v>
                </c:pt>
                <c:pt idx="7">
                  <c:v>16.112417944502035</c:v>
                </c:pt>
                <c:pt idx="8">
                  <c:v>4.9318896568002174E-2</c:v>
                </c:pt>
                <c:pt idx="9">
                  <c:v>3.0215109066153616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4-4E2F-468A-8727-461BEF22685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68514655041339201"/>
          <c:y val="3.0454681970723808E-2"/>
          <c:w val="0.27795797264472372"/>
          <c:h val="0.9159364764321816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rtl="0"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dcterms:created xsi:type="dcterms:W3CDTF">2018-09-05T09:03:00Z</dcterms:created>
  <dcterms:modified xsi:type="dcterms:W3CDTF">2020-11-19T14:01:00Z</dcterms:modified>
</cp:coreProperties>
</file>